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11111"/>
          <w:sz w:val="40"/>
          <w:szCs w:val="40"/>
        </w:rPr>
        <w:t xml:space="preserve">NIKOLAOS MARGARIS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1F3864"/>
          <w:sz w:val="23"/>
          <w:szCs w:val="23"/>
        </w:rPr>
        <w:t xml:space="preserve">Senior Front-End Engineer &amp; Technical Lead | Web Accessibility Advocate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Athens, Greece</w:t>
      </w:r>
      <w:r>
        <w:rPr>
          <w:rFonts w:ascii="Calibri" w:cs="Calibri" w:eastAsia="Calibri" w:hAnsi="Calibri"/>
          <w:color w:val="BFBFBF"/>
          <w:sz w:val="19"/>
          <w:szCs w:val="19"/>
        </w:rPr>
        <w:t xml:space="preserve">   • 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+30 694 484 7366</w:t>
      </w:r>
      <w:r>
        <w:rPr>
          <w:rFonts w:ascii="Calibri" w:cs="Calibri" w:eastAsia="Calibri" w:hAnsi="Calibri"/>
          <w:color w:val="BFBFBF"/>
          <w:sz w:val="19"/>
          <w:szCs w:val="19"/>
        </w:rPr>
        <w:t xml:space="preserve">   • 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reverence23@gmail.com</w:t>
      </w:r>
      <w:r>
        <w:rPr>
          <w:rFonts w:ascii="Calibri" w:cs="Calibri" w:eastAsia="Calibri" w:hAnsi="Calibri"/>
          <w:color w:val="BFBFBF"/>
          <w:sz w:val="19"/>
          <w:szCs w:val="19"/>
        </w:rPr>
        <w:t xml:space="preserve">   •   </w:t>
      </w:r>
      <w:hyperlink w:history="1" r:id="rIdukllloyncma5qtzplrj0o">
        <w:r>
          <w:rPr>
            <w:rFonts w:ascii="Calibri" w:cs="Calibri" w:eastAsia="Calibri" w:hAnsi="Calibri"/>
            <w:color w:val="1F3864"/>
            <w:sz w:val="19"/>
            <w:szCs w:val="19"/>
            <w:u w:val="single"/>
          </w:rPr>
          <w:t xml:space="preserve">nikolaosmargaris.gr</w:t>
        </w:r>
      </w:hyperlink>
    </w:p>
    <w:p>
      <w:pPr>
        <w:pBdr>
          <w:bottom w:val="single" w:color="1F3864" w:sz="6" w:space="2"/>
        </w:pBdr>
        <w:spacing w:after="90" w:before="2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Experienced Senior Front-End Engineer and Technical Lead with 18+ years crafting scalable, accessible, and maintainable web applications. Expert in React, TypeScript, HTML5 semantics, CSS3, and Design Systems, with a strong focus on WCAG-compliant, inclusive web accessibility (a11y). Proven track record embedding accessibility standards into design systems and engineering workflows, mentoring teams, and delivering quality software in agile environments.</w:t>
      </w:r>
    </w:p>
    <w:p>
      <w:pPr>
        <w:pBdr>
          <w:bottom w:val="single" w:color="1F3864" w:sz="6" w:space="2"/>
        </w:pBdr>
        <w:spacing w:after="90" w:before="2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SKILLS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Languages &amp; Frameworks: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React, Angular, TypeScript, JavaScript (ES6+), Node.js, HTML5, CSS3, SCSS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Design Systems &amp; UI: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Storybook, Styled Components, Material UI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Testing &amp; QA: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Jest, React Testing Library, Cypress, Playwright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Web Accessibility (a11y):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WCAG 2.1/2.2 AA, WAI-ARIA patterns, semantic HTML, keyboard navigation, screen reader testing (NVDA, JAWS, VoiceOver), accessibility audits, axe DevTools, Lighthouse, color contrast &amp; focus management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DevOps &amp; Tools: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Docker, AWS, Git, GitHub Actions, GitLab, CI/CD, ViteJS, Webpack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Databases: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PostgreSQL, MongoDB, Redis, MySQL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Practices: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REST APIs, Agile/Scrum, Mentoring, Technical Documentation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Emerging Tech: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Agentic AI systems, AI-driven UI workflows</w:t>
            </w:r>
          </w:p>
        </w:tc>
      </w:tr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19"/>
                <w:szCs w:val="19"/>
              </w:rPr>
              <w:t xml:space="preserve">Core Strengths: </w:t>
            </w: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Team leadership, accessibility-first development, code quality, cross-functional collaboration, performance optimization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/>
        </w:tc>
      </w:tr>
    </w:tbl>
    <w:p>
      <w:pPr>
        <w:pBdr>
          <w:bottom w:val="single" w:color="1F3864" w:sz="6" w:space="2"/>
        </w:pBdr>
        <w:spacing w:after="90" w:before="2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EXPERIENCE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Front-End Software Engineer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Morphoses — EduTech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Jul 2025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Improving and implementing the front-end for morphoses.io, an eLearning platform delivering an innovative soft-skills improvement solution for learners aged 6–18.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Front-End Software Engineer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Ademu — Agentic AI Startup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Dec 2024 – Mar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Built the web front-end for an Agentic AI product, developing user-facing interfaces for AI-driven, agent-based workflows using React, integrated with AWS infrastructure.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Delivered performant, responsive UIs with semantic markup, ARIA support, and WCAG-aligned accessibility best practices.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Front-End Technical Lead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Anixe — Tourism &amp; Travel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Mar 2021 – Nov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Spearheaded the design and implementation of a scalable Design System in React.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Mentored a team of front-end engineers; improved code quality through reviews and best practices.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Led web accessibility strategy across the Design System, driving WCAG 2.1 AA compliance through ARIA patterns, semantic HTML, and keyboard-navigable components.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Championed accessibility testing (Jest, RTL, axe, screen readers); introduced semantic standards and a11y guidelines across codebases.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Defined front-end strategy and tooling selection, enhancing developer productivity and performance.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Senior Front-End Engineer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Anixe — Tourism &amp; Travel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May 2018 – Apr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Developed modular Angular applications for contract management and back-office tools.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Led initiatives for front-end architecture and CI/CD pipeline integration (Docker).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Created reusable libraries and contributed to team-wide style guides.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Senior Front-End Engineer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Ryanair Airlines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Nov 2016 – Apr 2018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Built the entire front-end for Ryanair Rooms using Angular 5, from architecture through delivery.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Collaborated with cross-functional teams to launch performant, customer-facing features.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Conducted internal training and drove improvements in code standards and testing practices.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Senior Software Engineer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Unify — Telecom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May 2008 – Oct 2016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Built complex enterprise web solutions using AngularJS, Node.js, and Java EE.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Delivered high-performance UI components and REST services.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Developed internal testing tools and maintained high unit test coverage.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color w:val="111111"/>
          <w:sz w:val="21"/>
          <w:szCs w:val="21"/>
        </w:rPr>
        <w:t xml:space="preserve">SAP R/3 Developer</w:t>
      </w: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  |  FrameWork – IBM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Nov 2007 – Apr 2008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Delivered ABAP-based solutions supporting SAP consultants at Hellenic Army &amp; FAGE.</w:t>
      </w:r>
    </w:p>
    <w:p>
      <w:pPr>
        <w:pBdr>
          <w:bottom w:val="single" w:color="1F3864" w:sz="6" w:space="2"/>
        </w:pBdr>
        <w:spacing w:after="90" w:before="2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spacing w:after="1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Diploma in Computer Engineering &amp; Informatics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  —  University of Patras, Greece (2000 – 2005)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Graduation project: Embedded USB system on ARM9</w:t>
      </w:r>
    </w:p>
    <w:p>
      <w:pPr>
        <w:pBdr>
          <w:bottom w:val="single" w:color="1F3864" w:sz="6" w:space="2"/>
        </w:pBdr>
        <w:spacing w:after="90" w:before="2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LANGUAGES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Greek: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Native</w:t>
      </w:r>
      <w:r>
        <w:rPr>
          <w:rFonts w:ascii="Calibri" w:cs="Calibri" w:eastAsia="Calibri" w:hAnsi="Calibri"/>
          <w:b/>
          <w:bCs/>
          <w:color w:val="111111"/>
          <w:sz w:val="20"/>
          <w:szCs w:val="20"/>
        </w:rPr>
        <w:t xml:space="preserve">     English: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Excellent reading, good writing and verbal</w:t>
      </w:r>
    </w:p>
    <w:p>
      <w:pPr>
        <w:pBdr>
          <w:bottom w:val="single" w:color="1F3864" w:sz="6" w:space="2"/>
        </w:pBdr>
        <w:spacing w:after="90" w:before="22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INTERESTS</w:t>
      </w:r>
    </w:p>
    <w:p>
      <w:r>
        <w:rPr>
          <w:rFonts w:ascii="Calibri" w:cs="Calibri" w:eastAsia="Calibri" w:hAnsi="Calibri"/>
          <w:color w:val="333333"/>
          <w:sz w:val="20"/>
          <w:szCs w:val="20"/>
        </w:rPr>
        <w:t xml:space="preserve">Spending time with my wife and our dog, playing guitar, reading technical books, side-hustling on open-source projects, traveling and attending conferences, watching seminars.</w:t>
      </w:r>
    </w:p>
    <w:sectPr>
      <w:pgSz w:w="11906" w:h="16838" w:orient="portrait"/>
      <w:pgMar w:top="620" w:right="700" w:bottom="62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kllloyncma5qtzplrj0o" Type="http://schemas.openxmlformats.org/officeDocument/2006/relationships/hyperlink" Target="https://www.nikolaosmargaris.gr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2026-07-04T15:10:59.674Z</dcterms:created>
  <dcterms:modified xsi:type="dcterms:W3CDTF">2026-07-04T15:10:59.688Z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